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295F" w:rsidRPr="0032295F" w:rsidRDefault="00B82F07" w:rsidP="00D26B81">
      <w:pPr>
        <w:jc w:val="center"/>
        <w:rPr>
          <w:rFonts w:ascii="標楷體" w:eastAsia="標楷體" w:hAnsi="標楷體"/>
          <w:b/>
          <w:kern w:val="0"/>
          <w:szCs w:val="24"/>
        </w:rPr>
      </w:pPr>
      <w:r>
        <w:rPr>
          <w:rFonts w:ascii="標楷體" w:eastAsia="標楷體" w:hAnsi="標楷體" w:hint="eastAsia"/>
          <w:b/>
          <w:kern w:val="0"/>
          <w:szCs w:val="24"/>
        </w:rPr>
        <w:t>教育</w:t>
      </w:r>
      <w:r w:rsidR="001A3694">
        <w:rPr>
          <w:rFonts w:ascii="標楷體" w:eastAsia="標楷體" w:hAnsi="標楷體" w:hint="eastAsia"/>
          <w:b/>
          <w:kern w:val="0"/>
          <w:szCs w:val="24"/>
        </w:rPr>
        <w:t>體系</w:t>
      </w:r>
      <w:r w:rsidR="0032295F" w:rsidRPr="0032295F">
        <w:rPr>
          <w:rFonts w:ascii="標楷體" w:eastAsia="標楷體" w:hAnsi="標楷體" w:hint="eastAsia"/>
          <w:b/>
          <w:kern w:val="0"/>
          <w:szCs w:val="24"/>
        </w:rPr>
        <w:t>個人資料安全保護基本</w:t>
      </w:r>
      <w:r w:rsidR="00D26B81">
        <w:rPr>
          <w:rFonts w:ascii="標楷體" w:eastAsia="標楷體" w:hAnsi="標楷體" w:hint="eastAsia"/>
          <w:b/>
          <w:kern w:val="0"/>
          <w:szCs w:val="24"/>
        </w:rPr>
        <w:t>措</w:t>
      </w:r>
      <w:r w:rsidR="003F6981">
        <w:rPr>
          <w:rFonts w:ascii="標楷體" w:eastAsia="標楷體" w:hAnsi="標楷體" w:hint="eastAsia"/>
          <w:b/>
          <w:kern w:val="0"/>
          <w:szCs w:val="24"/>
        </w:rPr>
        <w:t>施及</w:t>
      </w:r>
      <w:r w:rsidR="00E400AA">
        <w:rPr>
          <w:rFonts w:ascii="標楷體" w:eastAsia="標楷體" w:hAnsi="標楷體" w:hint="eastAsia"/>
          <w:b/>
          <w:sz w:val="22"/>
          <w:szCs w:val="22"/>
        </w:rPr>
        <w:t>作法</w:t>
      </w:r>
    </w:p>
    <w:p w:rsidR="0032295F" w:rsidRPr="0032295F" w:rsidRDefault="0032295F" w:rsidP="00183D94">
      <w:pPr>
        <w:autoSpaceDE w:val="0"/>
        <w:autoSpaceDN w:val="0"/>
        <w:adjustRightInd w:val="0"/>
        <w:ind w:firstLineChars="218" w:firstLine="523"/>
        <w:rPr>
          <w:rFonts w:ascii="標楷體" w:eastAsia="標楷體" w:hAnsi="標楷體"/>
          <w:kern w:val="0"/>
          <w:szCs w:val="24"/>
          <w:lang w:val="zh-TW"/>
        </w:rPr>
      </w:pPr>
    </w:p>
    <w:tbl>
      <w:tblPr>
        <w:tblW w:w="850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253"/>
        <w:gridCol w:w="4252"/>
      </w:tblGrid>
      <w:tr w:rsidR="0032295F" w:rsidRPr="00F359E8" w:rsidTr="00651E55">
        <w:trPr>
          <w:trHeight w:val="211"/>
        </w:trPr>
        <w:tc>
          <w:tcPr>
            <w:tcW w:w="4253" w:type="dxa"/>
            <w:shd w:val="clear" w:color="auto" w:fill="EEECE1"/>
          </w:tcPr>
          <w:p w:rsidR="0032295F" w:rsidRPr="0032295F" w:rsidRDefault="0032295F" w:rsidP="0032295F">
            <w:pPr>
              <w:adjustRightInd w:val="0"/>
              <w:ind w:leftChars="-7" w:left="230" w:hangingChars="112" w:hanging="247"/>
              <w:jc w:val="center"/>
              <w:textAlignment w:val="baseline"/>
              <w:rPr>
                <w:rFonts w:ascii="標楷體" w:eastAsia="標楷體" w:hAnsi="標楷體"/>
                <w:b/>
                <w:kern w:val="0"/>
                <w:sz w:val="22"/>
                <w:szCs w:val="22"/>
              </w:rPr>
            </w:pPr>
            <w:r w:rsidRPr="0032295F">
              <w:rPr>
                <w:rFonts w:ascii="標楷體" w:eastAsia="標楷體" w:hAnsi="標楷體" w:hint="eastAsia"/>
                <w:b/>
                <w:kern w:val="0"/>
                <w:sz w:val="22"/>
                <w:szCs w:val="22"/>
              </w:rPr>
              <w:t>人員管理措施</w:t>
            </w:r>
          </w:p>
        </w:tc>
        <w:tc>
          <w:tcPr>
            <w:tcW w:w="4252" w:type="dxa"/>
            <w:shd w:val="clear" w:color="auto" w:fill="EEECE1"/>
          </w:tcPr>
          <w:p w:rsidR="0032295F" w:rsidRPr="0032295F" w:rsidRDefault="0032295F" w:rsidP="0032295F">
            <w:pPr>
              <w:ind w:leftChars="-2" w:left="372" w:hangingChars="171" w:hanging="377"/>
              <w:jc w:val="center"/>
              <w:rPr>
                <w:rFonts w:ascii="標楷體" w:eastAsia="標楷體" w:hAnsi="標楷體"/>
                <w:b/>
                <w:sz w:val="22"/>
                <w:szCs w:val="22"/>
              </w:rPr>
            </w:pPr>
            <w:r w:rsidRPr="0032295F">
              <w:rPr>
                <w:rFonts w:ascii="標楷體" w:eastAsia="標楷體" w:hAnsi="標楷體" w:hint="eastAsia"/>
                <w:b/>
                <w:sz w:val="22"/>
                <w:szCs w:val="22"/>
              </w:rPr>
              <w:t>明</w:t>
            </w:r>
            <w:r w:rsidR="003F6981">
              <w:rPr>
                <w:rFonts w:ascii="標楷體" w:eastAsia="標楷體" w:hAnsi="標楷體" w:hint="eastAsia"/>
                <w:b/>
                <w:sz w:val="22"/>
                <w:szCs w:val="22"/>
              </w:rPr>
              <w:t>及作法</w:t>
            </w:r>
          </w:p>
        </w:tc>
      </w:tr>
      <w:tr w:rsidR="0032295F" w:rsidRPr="00F359E8" w:rsidTr="0032295F">
        <w:trPr>
          <w:trHeight w:val="420"/>
        </w:trPr>
        <w:tc>
          <w:tcPr>
            <w:tcW w:w="4253" w:type="dxa"/>
          </w:tcPr>
          <w:p w:rsidR="0032295F" w:rsidRPr="0032295F" w:rsidRDefault="0032295F" w:rsidP="0032295F">
            <w:pPr>
              <w:ind w:leftChars="97" w:left="678" w:hangingChars="202" w:hanging="445"/>
              <w:jc w:val="both"/>
              <w:rPr>
                <w:rFonts w:ascii="標楷體" w:eastAsia="標楷體" w:hAnsi="標楷體"/>
                <w:b/>
                <w:sz w:val="22"/>
                <w:szCs w:val="22"/>
              </w:rPr>
            </w:pPr>
            <w:r w:rsidRPr="0032295F">
              <w:rPr>
                <w:rFonts w:ascii="標楷體" w:eastAsia="標楷體" w:hAnsi="標楷體" w:hint="eastAsia"/>
                <w:b/>
                <w:sz w:val="22"/>
                <w:szCs w:val="22"/>
              </w:rPr>
              <w:t>一、</w:t>
            </w:r>
            <w:r w:rsidRPr="0032295F">
              <w:rPr>
                <w:rFonts w:ascii="標楷體" w:eastAsia="標楷體" w:hAnsi="標楷體" w:hint="eastAsia"/>
                <w:sz w:val="22"/>
                <w:szCs w:val="22"/>
              </w:rPr>
              <w:t>指定蒐集、處理及利用個人資料個別作業（以下簡稱「作業」）流程之負責人員。</w:t>
            </w:r>
          </w:p>
          <w:p w:rsidR="0032295F" w:rsidRPr="0032295F" w:rsidRDefault="0032295F" w:rsidP="0032295F">
            <w:pPr>
              <w:ind w:leftChars="97" w:left="677" w:hangingChars="202" w:hanging="444"/>
              <w:jc w:val="both"/>
              <w:rPr>
                <w:rFonts w:ascii="標楷體" w:eastAsia="標楷體" w:hAnsi="標楷體"/>
                <w:sz w:val="22"/>
                <w:szCs w:val="22"/>
              </w:rPr>
            </w:pPr>
            <w:r w:rsidRPr="0032295F">
              <w:rPr>
                <w:rFonts w:ascii="標楷體" w:eastAsia="標楷體" w:hAnsi="標楷體" w:hint="eastAsia"/>
                <w:sz w:val="22"/>
                <w:szCs w:val="22"/>
              </w:rPr>
              <w:t>二、就個別作業設定所屬人員不同之權限並控管之，以一定機制管理其權限，且定期確認權限內容設定之適當與必要性。</w:t>
            </w:r>
          </w:p>
          <w:p w:rsidR="0032295F" w:rsidRPr="0032295F" w:rsidRDefault="0032295F" w:rsidP="0032295F">
            <w:pPr>
              <w:ind w:leftChars="97" w:left="677" w:hangingChars="202" w:hanging="444"/>
              <w:jc w:val="both"/>
              <w:rPr>
                <w:rFonts w:ascii="標楷體" w:eastAsia="標楷體" w:hAnsi="標楷體"/>
                <w:sz w:val="22"/>
                <w:szCs w:val="22"/>
              </w:rPr>
            </w:pPr>
            <w:r w:rsidRPr="0032295F">
              <w:rPr>
                <w:rFonts w:ascii="標楷體" w:eastAsia="標楷體" w:hAnsi="標楷體" w:hint="eastAsia"/>
                <w:sz w:val="22"/>
                <w:szCs w:val="22"/>
              </w:rPr>
              <w:t>三、要求所屬人員負擔相關之保密義務。</w:t>
            </w:r>
          </w:p>
        </w:tc>
        <w:tc>
          <w:tcPr>
            <w:tcW w:w="4252" w:type="dxa"/>
          </w:tcPr>
          <w:p w:rsidR="0032295F" w:rsidRPr="0032295F" w:rsidRDefault="0032295F" w:rsidP="0032295F">
            <w:pPr>
              <w:ind w:leftChars="-2" w:left="371" w:hangingChars="171" w:hanging="376"/>
              <w:jc w:val="both"/>
              <w:rPr>
                <w:rFonts w:ascii="標楷體" w:eastAsia="標楷體" w:hAnsi="標楷體"/>
                <w:sz w:val="22"/>
                <w:szCs w:val="22"/>
              </w:rPr>
            </w:pPr>
            <w:r w:rsidRPr="0032295F">
              <w:rPr>
                <w:rFonts w:ascii="標楷體" w:eastAsia="標楷體" w:hAnsi="標楷體" w:hint="eastAsia"/>
                <w:sz w:val="22"/>
                <w:szCs w:val="22"/>
              </w:rPr>
              <w:t>一、針對人員管理之部分，首先應先確認實際進行個人資料之蒐集、處理及利用之負責人員為何，方可確認相關管理程序之權責歸屬。</w:t>
            </w:r>
          </w:p>
          <w:p w:rsidR="0032295F" w:rsidRPr="0032295F" w:rsidRDefault="0032295F" w:rsidP="0032295F">
            <w:pPr>
              <w:ind w:leftChars="-2" w:left="371" w:hangingChars="171" w:hanging="376"/>
              <w:jc w:val="both"/>
              <w:rPr>
                <w:rFonts w:ascii="標楷體" w:eastAsia="標楷體" w:hAnsi="標楷體"/>
                <w:sz w:val="22"/>
                <w:szCs w:val="22"/>
              </w:rPr>
            </w:pPr>
            <w:r w:rsidRPr="0032295F">
              <w:rPr>
                <w:rFonts w:ascii="標楷體" w:eastAsia="標楷體" w:hAnsi="標楷體" w:hint="eastAsia"/>
                <w:sz w:val="22"/>
                <w:szCs w:val="22"/>
              </w:rPr>
              <w:t>二、各機關所屬人員與個人資料相關之各項作業，若有設定權限控管之必要，則應以一定機制管理之，並確認其權限設定是否適當或必要。避免人員取得不適當之權限，得以接觸非於作業必要範圍內之個人資料。</w:t>
            </w:r>
          </w:p>
          <w:p w:rsidR="0032295F" w:rsidRPr="0032295F" w:rsidRDefault="0032295F" w:rsidP="0032295F">
            <w:pPr>
              <w:ind w:leftChars="-2" w:left="371" w:hangingChars="171" w:hanging="376"/>
              <w:jc w:val="both"/>
              <w:rPr>
                <w:rFonts w:ascii="標楷體" w:eastAsia="標楷體" w:hAnsi="標楷體"/>
                <w:sz w:val="22"/>
                <w:szCs w:val="22"/>
              </w:rPr>
            </w:pPr>
            <w:r w:rsidRPr="0032295F">
              <w:rPr>
                <w:rFonts w:ascii="標楷體" w:eastAsia="標楷體" w:hAnsi="標楷體" w:hint="eastAsia"/>
                <w:sz w:val="22"/>
                <w:szCs w:val="22"/>
              </w:rPr>
              <w:t>三、各機關應要求其所屬人員負擔相關之保密義務，使所屬人員能明瞭其責任，必要時亦可以訂定契約條款之方式為之，以作為相關權責之紀錄。</w:t>
            </w:r>
          </w:p>
        </w:tc>
      </w:tr>
      <w:tr w:rsidR="0032295F" w:rsidRPr="00F359E8" w:rsidTr="00B82F07">
        <w:trPr>
          <w:trHeight w:val="379"/>
        </w:trPr>
        <w:tc>
          <w:tcPr>
            <w:tcW w:w="4253" w:type="dxa"/>
            <w:shd w:val="clear" w:color="auto" w:fill="EEECE1"/>
          </w:tcPr>
          <w:p w:rsidR="0032295F" w:rsidRPr="0032295F" w:rsidRDefault="0032295F" w:rsidP="0032295F">
            <w:pPr>
              <w:adjustRightInd w:val="0"/>
              <w:ind w:leftChars="-7" w:left="230" w:hangingChars="112" w:hanging="247"/>
              <w:jc w:val="center"/>
              <w:textAlignment w:val="baseline"/>
              <w:rPr>
                <w:rFonts w:ascii="標楷體" w:eastAsia="標楷體" w:hAnsi="標楷體"/>
                <w:b/>
                <w:kern w:val="0"/>
                <w:sz w:val="22"/>
                <w:szCs w:val="22"/>
              </w:rPr>
            </w:pPr>
            <w:r w:rsidRPr="0032295F">
              <w:rPr>
                <w:rFonts w:ascii="標楷體" w:eastAsia="標楷體" w:hAnsi="標楷體" w:hint="eastAsia"/>
                <w:b/>
                <w:kern w:val="0"/>
                <w:sz w:val="22"/>
                <w:szCs w:val="22"/>
              </w:rPr>
              <w:t>作業管理措施</w:t>
            </w:r>
          </w:p>
        </w:tc>
        <w:tc>
          <w:tcPr>
            <w:tcW w:w="4252" w:type="dxa"/>
            <w:shd w:val="clear" w:color="auto" w:fill="EEECE1"/>
          </w:tcPr>
          <w:p w:rsidR="0032295F" w:rsidRPr="0032295F" w:rsidRDefault="0032295F" w:rsidP="0032295F">
            <w:pPr>
              <w:ind w:leftChars="-2" w:left="372" w:hangingChars="171" w:hanging="377"/>
              <w:jc w:val="center"/>
              <w:rPr>
                <w:rFonts w:ascii="標楷體" w:eastAsia="標楷體" w:hAnsi="標楷體"/>
                <w:b/>
                <w:sz w:val="22"/>
                <w:szCs w:val="22"/>
              </w:rPr>
            </w:pPr>
            <w:r w:rsidRPr="0032295F">
              <w:rPr>
                <w:rFonts w:ascii="標楷體" w:eastAsia="標楷體" w:hAnsi="標楷體" w:hint="eastAsia"/>
                <w:b/>
                <w:sz w:val="22"/>
                <w:szCs w:val="22"/>
              </w:rPr>
              <w:t></w:t>
            </w:r>
            <w:r w:rsidR="00EC683B" w:rsidRPr="0032295F">
              <w:rPr>
                <w:rFonts w:ascii="標楷體" w:eastAsia="標楷體" w:hAnsi="標楷體" w:hint="eastAsia"/>
                <w:b/>
                <w:kern w:val="0"/>
                <w:sz w:val="22"/>
                <w:szCs w:val="22"/>
              </w:rPr>
              <w:t>說</w:t>
            </w:r>
            <w:bookmarkStart w:id="0" w:name="_GoBack"/>
            <w:bookmarkEnd w:id="0"/>
            <w:r w:rsidRPr="0032295F">
              <w:rPr>
                <w:rFonts w:ascii="標楷體" w:eastAsia="標楷體" w:hAnsi="標楷體" w:hint="eastAsia"/>
                <w:b/>
                <w:sz w:val="22"/>
                <w:szCs w:val="22"/>
              </w:rPr>
              <w:t>明</w:t>
            </w:r>
          </w:p>
        </w:tc>
      </w:tr>
      <w:tr w:rsidR="0032295F" w:rsidRPr="00F359E8" w:rsidTr="0032295F">
        <w:trPr>
          <w:trHeight w:val="754"/>
        </w:trPr>
        <w:tc>
          <w:tcPr>
            <w:tcW w:w="4253" w:type="dxa"/>
          </w:tcPr>
          <w:p w:rsidR="0032295F" w:rsidRPr="0032295F" w:rsidRDefault="0032295F" w:rsidP="0032295F">
            <w:pPr>
              <w:spacing w:line="440" w:lineRule="exact"/>
              <w:ind w:leftChars="47" w:left="472" w:hangingChars="163" w:hanging="359"/>
              <w:jc w:val="both"/>
              <w:rPr>
                <w:rFonts w:eastAsia="標楷體"/>
                <w:sz w:val="22"/>
                <w:szCs w:val="22"/>
              </w:rPr>
            </w:pPr>
            <w:r w:rsidRPr="0032295F">
              <w:rPr>
                <w:rFonts w:eastAsia="標楷體" w:hint="eastAsia"/>
                <w:sz w:val="22"/>
                <w:szCs w:val="22"/>
              </w:rPr>
              <w:t>一、運用電腦或自動化機器相關設備蒐集、處理或利用個人資料時，訂定使用可攜式設備或儲存媒介物之規範。</w:t>
            </w:r>
          </w:p>
          <w:p w:rsidR="0032295F" w:rsidRPr="0032295F" w:rsidRDefault="0032295F" w:rsidP="0032295F">
            <w:pPr>
              <w:spacing w:line="440" w:lineRule="exact"/>
              <w:ind w:leftChars="47" w:left="472" w:hangingChars="163" w:hanging="359"/>
              <w:jc w:val="both"/>
              <w:rPr>
                <w:rFonts w:eastAsia="標楷體"/>
                <w:sz w:val="22"/>
                <w:szCs w:val="22"/>
              </w:rPr>
            </w:pPr>
            <w:r w:rsidRPr="0032295F">
              <w:rPr>
                <w:rFonts w:eastAsia="標楷體" w:hint="eastAsia"/>
                <w:sz w:val="22"/>
                <w:szCs w:val="22"/>
              </w:rPr>
              <w:t>二、針對所保有之個人資料內容，如有加密之需要，於蒐集、處理或利用時，採取適當之加密機制。</w:t>
            </w:r>
          </w:p>
          <w:p w:rsidR="0032295F" w:rsidRPr="0032295F" w:rsidRDefault="0032295F" w:rsidP="0032295F">
            <w:pPr>
              <w:spacing w:line="440" w:lineRule="exact"/>
              <w:ind w:leftChars="47" w:left="472" w:hangingChars="163" w:hanging="359"/>
              <w:jc w:val="both"/>
              <w:rPr>
                <w:rFonts w:eastAsia="標楷體"/>
                <w:sz w:val="22"/>
                <w:szCs w:val="22"/>
              </w:rPr>
            </w:pPr>
            <w:r w:rsidRPr="0032295F">
              <w:rPr>
                <w:rFonts w:eastAsia="標楷體" w:hint="eastAsia"/>
                <w:sz w:val="22"/>
                <w:szCs w:val="22"/>
              </w:rPr>
              <w:t>三、作業過程有備份個人資料之需要時，比照原件，依本法規定予以保護之。</w:t>
            </w:r>
          </w:p>
          <w:p w:rsidR="0032295F" w:rsidRPr="0032295F" w:rsidRDefault="0032295F" w:rsidP="0032295F">
            <w:pPr>
              <w:spacing w:line="440" w:lineRule="exact"/>
              <w:ind w:leftChars="47" w:left="472" w:hangingChars="163" w:hanging="359"/>
              <w:jc w:val="both"/>
              <w:rPr>
                <w:rFonts w:eastAsia="標楷體"/>
                <w:sz w:val="22"/>
                <w:szCs w:val="22"/>
              </w:rPr>
            </w:pPr>
            <w:r w:rsidRPr="0032295F">
              <w:rPr>
                <w:rFonts w:eastAsia="標楷體" w:hint="eastAsia"/>
                <w:sz w:val="22"/>
                <w:szCs w:val="22"/>
              </w:rPr>
              <w:t>四、個人資料存在於紙本、磁碟、磁帶、光碟片、</w:t>
            </w:r>
            <w:proofErr w:type="gramStart"/>
            <w:r w:rsidRPr="0032295F">
              <w:rPr>
                <w:rFonts w:eastAsia="標楷體" w:hint="eastAsia"/>
                <w:sz w:val="22"/>
                <w:szCs w:val="22"/>
              </w:rPr>
              <w:t>微縮片</w:t>
            </w:r>
            <w:proofErr w:type="gramEnd"/>
            <w:r w:rsidRPr="0032295F">
              <w:rPr>
                <w:rFonts w:eastAsia="標楷體" w:hint="eastAsia"/>
                <w:sz w:val="22"/>
                <w:szCs w:val="22"/>
              </w:rPr>
              <w:t>、積體電路晶片等媒介物，</w:t>
            </w:r>
            <w:proofErr w:type="gramStart"/>
            <w:r w:rsidRPr="0032295F">
              <w:rPr>
                <w:rFonts w:eastAsia="標楷體" w:hint="eastAsia"/>
                <w:sz w:val="22"/>
                <w:szCs w:val="22"/>
              </w:rPr>
              <w:t>嗣</w:t>
            </w:r>
            <w:proofErr w:type="gramEnd"/>
            <w:r w:rsidRPr="0032295F">
              <w:rPr>
                <w:rFonts w:eastAsia="標楷體" w:hint="eastAsia"/>
                <w:sz w:val="22"/>
                <w:szCs w:val="22"/>
              </w:rPr>
              <w:t>該媒介物於報廢或轉作其他用途時，</w:t>
            </w:r>
            <w:proofErr w:type="gramStart"/>
            <w:r w:rsidRPr="0032295F">
              <w:rPr>
                <w:rFonts w:eastAsia="標楷體" w:hint="eastAsia"/>
                <w:sz w:val="22"/>
                <w:szCs w:val="22"/>
              </w:rPr>
              <w:t>採</w:t>
            </w:r>
            <w:proofErr w:type="gramEnd"/>
            <w:r w:rsidRPr="0032295F">
              <w:rPr>
                <w:rFonts w:eastAsia="標楷體" w:hint="eastAsia"/>
                <w:sz w:val="22"/>
                <w:szCs w:val="22"/>
              </w:rPr>
              <w:t>適當防範措施，以免由該媒介物洩漏個人資料。</w:t>
            </w:r>
          </w:p>
          <w:p w:rsidR="0032295F" w:rsidRPr="0032295F" w:rsidRDefault="0032295F" w:rsidP="0032295F">
            <w:pPr>
              <w:spacing w:line="440" w:lineRule="exact"/>
              <w:ind w:leftChars="47" w:left="472" w:hangingChars="163" w:hanging="359"/>
              <w:jc w:val="both"/>
              <w:rPr>
                <w:rFonts w:eastAsia="標楷體"/>
                <w:sz w:val="22"/>
                <w:szCs w:val="22"/>
              </w:rPr>
            </w:pPr>
            <w:r w:rsidRPr="0032295F">
              <w:rPr>
                <w:rFonts w:eastAsia="標楷體" w:hint="eastAsia"/>
                <w:sz w:val="22"/>
                <w:szCs w:val="22"/>
              </w:rPr>
              <w:t>五、委託他人執行前款行為時，對受託人依本法施行細則第八條規定為適當之監督，並明確約定相關監督事項與方式。</w:t>
            </w:r>
          </w:p>
        </w:tc>
        <w:tc>
          <w:tcPr>
            <w:tcW w:w="4252" w:type="dxa"/>
          </w:tcPr>
          <w:p w:rsidR="0032295F" w:rsidRPr="0032295F" w:rsidRDefault="0032295F" w:rsidP="0032295F">
            <w:pPr>
              <w:ind w:leftChars="-2" w:left="371" w:hangingChars="171" w:hanging="376"/>
              <w:jc w:val="both"/>
              <w:rPr>
                <w:rFonts w:ascii="標楷體" w:eastAsia="標楷體" w:hAnsi="標楷體"/>
                <w:sz w:val="22"/>
                <w:szCs w:val="22"/>
              </w:rPr>
            </w:pPr>
            <w:r w:rsidRPr="0032295F">
              <w:rPr>
                <w:rFonts w:ascii="標楷體" w:eastAsia="標楷體" w:hAnsi="標楷體" w:hint="eastAsia"/>
                <w:sz w:val="22"/>
                <w:szCs w:val="22"/>
              </w:rPr>
              <w:t>一、使用可攜式儲存媒體，可能提高處理個人資料之電腦及相關設備遭受惡意程式攻擊及個人資料外</w:t>
            </w:r>
            <w:proofErr w:type="gramStart"/>
            <w:r w:rsidRPr="0032295F">
              <w:rPr>
                <w:rFonts w:ascii="標楷體" w:eastAsia="標楷體" w:hAnsi="標楷體" w:hint="eastAsia"/>
                <w:sz w:val="22"/>
                <w:szCs w:val="22"/>
              </w:rPr>
              <w:t>洩</w:t>
            </w:r>
            <w:proofErr w:type="gramEnd"/>
            <w:r w:rsidRPr="0032295F">
              <w:rPr>
                <w:rFonts w:ascii="標楷體" w:eastAsia="標楷體" w:hAnsi="標楷體" w:hint="eastAsia"/>
                <w:sz w:val="22"/>
                <w:szCs w:val="22"/>
              </w:rPr>
              <w:t>之風險，因此若有使用可攜式儲存媒體之情況，應訂定相關使用規範。</w:t>
            </w:r>
          </w:p>
          <w:p w:rsidR="0032295F" w:rsidRPr="0032295F" w:rsidRDefault="0032295F" w:rsidP="007E69E2">
            <w:pPr>
              <w:ind w:left="440" w:hanging="445"/>
              <w:jc w:val="both"/>
              <w:rPr>
                <w:rFonts w:ascii="標楷體" w:eastAsia="標楷體" w:hAnsi="標楷體"/>
                <w:sz w:val="22"/>
                <w:szCs w:val="22"/>
              </w:rPr>
            </w:pPr>
            <w:r w:rsidRPr="0032295F">
              <w:rPr>
                <w:rFonts w:ascii="標楷體" w:eastAsia="標楷體" w:hAnsi="標楷體" w:hint="eastAsia"/>
                <w:sz w:val="22"/>
                <w:szCs w:val="22"/>
              </w:rPr>
              <w:t>二、針對個人資料處理之不同態樣，包括儲存、傳輸及備份之狀況，如資料有加密之必要，即應採取適當之加密機制。</w:t>
            </w:r>
          </w:p>
          <w:p w:rsidR="0032295F" w:rsidRPr="0032295F" w:rsidRDefault="0032295F" w:rsidP="0032295F">
            <w:pPr>
              <w:ind w:leftChars="-2" w:left="371" w:hangingChars="171" w:hanging="376"/>
              <w:jc w:val="both"/>
              <w:rPr>
                <w:rFonts w:ascii="標楷體" w:eastAsia="標楷體" w:hAnsi="標楷體"/>
                <w:sz w:val="22"/>
                <w:szCs w:val="22"/>
              </w:rPr>
            </w:pPr>
            <w:r w:rsidRPr="0032295F">
              <w:rPr>
                <w:rFonts w:ascii="標楷體" w:eastAsia="標楷體" w:hAnsi="標楷體" w:hint="eastAsia"/>
                <w:sz w:val="22"/>
                <w:szCs w:val="22"/>
              </w:rPr>
              <w:t>三、針對有備份必要之個人資料，除有必要時採取加密機制，儲存備份資料之媒體亦應以適當方式保管，且定期進行備份資料之還原測試，以確保備份之有效性。</w:t>
            </w:r>
          </w:p>
          <w:p w:rsidR="0032295F" w:rsidRPr="0032295F" w:rsidRDefault="0032295F" w:rsidP="0032295F">
            <w:pPr>
              <w:ind w:leftChars="-2" w:left="371" w:hangingChars="171" w:hanging="376"/>
              <w:jc w:val="both"/>
              <w:rPr>
                <w:rFonts w:ascii="標楷體" w:eastAsia="標楷體" w:hAnsi="標楷體"/>
                <w:sz w:val="22"/>
                <w:szCs w:val="22"/>
              </w:rPr>
            </w:pPr>
            <w:r w:rsidRPr="0032295F">
              <w:rPr>
                <w:rFonts w:ascii="標楷體" w:eastAsia="標楷體" w:hAnsi="標楷體" w:hint="eastAsia"/>
                <w:sz w:val="22"/>
                <w:szCs w:val="22"/>
              </w:rPr>
              <w:t>四、儲存個人資料之媒體於廢棄或移轉與他人前，應確實刪除媒體中所儲存之資料，或以物理方式破壞之，以避免資料不當外</w:t>
            </w:r>
            <w:proofErr w:type="gramStart"/>
            <w:r w:rsidRPr="0032295F">
              <w:rPr>
                <w:rFonts w:ascii="標楷體" w:eastAsia="標楷體" w:hAnsi="標楷體" w:hint="eastAsia"/>
                <w:sz w:val="22"/>
                <w:szCs w:val="22"/>
              </w:rPr>
              <w:t>洩</w:t>
            </w:r>
            <w:proofErr w:type="gramEnd"/>
            <w:r w:rsidRPr="0032295F">
              <w:rPr>
                <w:rFonts w:ascii="標楷體" w:eastAsia="標楷體" w:hAnsi="標楷體" w:hint="eastAsia"/>
                <w:sz w:val="22"/>
                <w:szCs w:val="22"/>
              </w:rPr>
              <w:t>。</w:t>
            </w:r>
          </w:p>
          <w:p w:rsidR="0032295F" w:rsidRPr="0032295F" w:rsidRDefault="0032295F" w:rsidP="0032295F">
            <w:pPr>
              <w:ind w:leftChars="-2" w:left="371" w:hangingChars="171" w:hanging="376"/>
              <w:jc w:val="both"/>
              <w:rPr>
                <w:rFonts w:ascii="標楷體" w:eastAsia="標楷體" w:hAnsi="標楷體"/>
                <w:sz w:val="22"/>
                <w:szCs w:val="22"/>
              </w:rPr>
            </w:pPr>
            <w:r w:rsidRPr="0032295F">
              <w:rPr>
                <w:rFonts w:ascii="標楷體" w:eastAsia="標楷體" w:hAnsi="標楷體" w:hint="eastAsia"/>
                <w:sz w:val="22"/>
                <w:szCs w:val="22"/>
              </w:rPr>
              <w:t>五、說明</w:t>
            </w:r>
            <w:r w:rsidRPr="0032295F">
              <w:rPr>
                <w:rFonts w:eastAsia="標楷體" w:hint="eastAsia"/>
                <w:sz w:val="22"/>
                <w:szCs w:val="22"/>
              </w:rPr>
              <w:t>委託他人執行前款行為時，對受託人依本法施行細則第八條規定為適當之監督，並明確約定相關監督事項、方式、義務</w:t>
            </w:r>
            <w:r w:rsidRPr="0032295F">
              <w:rPr>
                <w:rFonts w:eastAsia="標楷體"/>
                <w:sz w:val="22"/>
                <w:szCs w:val="22"/>
              </w:rPr>
              <w:t>及責任</w:t>
            </w:r>
            <w:r w:rsidRPr="0032295F">
              <w:rPr>
                <w:rFonts w:eastAsia="標楷體" w:hint="eastAsia"/>
                <w:sz w:val="22"/>
                <w:szCs w:val="22"/>
              </w:rPr>
              <w:t>。</w:t>
            </w:r>
          </w:p>
        </w:tc>
      </w:tr>
      <w:tr w:rsidR="0032295F" w:rsidRPr="00F359E8" w:rsidTr="00651E55">
        <w:trPr>
          <w:trHeight w:val="215"/>
        </w:trPr>
        <w:tc>
          <w:tcPr>
            <w:tcW w:w="4253" w:type="dxa"/>
            <w:shd w:val="clear" w:color="auto" w:fill="EEECE1"/>
          </w:tcPr>
          <w:p w:rsidR="0032295F" w:rsidRPr="0032295F" w:rsidRDefault="0032295F" w:rsidP="0032295F">
            <w:pPr>
              <w:adjustRightInd w:val="0"/>
              <w:ind w:leftChars="-7" w:left="230" w:hangingChars="112" w:hanging="247"/>
              <w:jc w:val="center"/>
              <w:textAlignment w:val="baseline"/>
              <w:rPr>
                <w:rFonts w:ascii="標楷體" w:eastAsia="標楷體" w:hAnsi="標楷體"/>
                <w:b/>
                <w:kern w:val="0"/>
                <w:sz w:val="22"/>
                <w:szCs w:val="22"/>
              </w:rPr>
            </w:pPr>
            <w:r w:rsidRPr="0032295F">
              <w:rPr>
                <w:rFonts w:ascii="標楷體" w:eastAsia="標楷體" w:hAnsi="標楷體" w:hint="eastAsia"/>
                <w:b/>
                <w:kern w:val="0"/>
                <w:sz w:val="22"/>
                <w:szCs w:val="22"/>
              </w:rPr>
              <w:lastRenderedPageBreak/>
              <w:t>物理環境管理措施</w:t>
            </w:r>
          </w:p>
        </w:tc>
        <w:tc>
          <w:tcPr>
            <w:tcW w:w="4252" w:type="dxa"/>
            <w:shd w:val="clear" w:color="auto" w:fill="EEECE1"/>
          </w:tcPr>
          <w:p w:rsidR="0032295F" w:rsidRPr="0032295F" w:rsidRDefault="0032295F" w:rsidP="0032295F">
            <w:pPr>
              <w:ind w:leftChars="-2" w:left="-1" w:hangingChars="2" w:hanging="4"/>
              <w:jc w:val="center"/>
              <w:rPr>
                <w:rFonts w:ascii="標楷體" w:eastAsia="標楷體" w:hAnsi="標楷體"/>
                <w:b/>
                <w:kern w:val="0"/>
                <w:sz w:val="22"/>
                <w:szCs w:val="22"/>
              </w:rPr>
            </w:pPr>
            <w:r w:rsidRPr="0032295F">
              <w:rPr>
                <w:rFonts w:ascii="標楷體" w:eastAsia="標楷體" w:hAnsi="標楷體" w:hint="eastAsia"/>
                <w:b/>
                <w:kern w:val="0"/>
                <w:sz w:val="22"/>
                <w:szCs w:val="22"/>
              </w:rPr>
              <w:t></w:t>
            </w:r>
            <w:r w:rsidR="00EC683B" w:rsidRPr="0032295F">
              <w:rPr>
                <w:rFonts w:ascii="標楷體" w:eastAsia="標楷體" w:hAnsi="標楷體" w:hint="eastAsia"/>
                <w:b/>
                <w:kern w:val="0"/>
                <w:sz w:val="22"/>
                <w:szCs w:val="22"/>
              </w:rPr>
              <w:t>說</w:t>
            </w:r>
            <w:r w:rsidRPr="0032295F">
              <w:rPr>
                <w:rFonts w:ascii="標楷體" w:eastAsia="標楷體" w:hAnsi="標楷體" w:hint="eastAsia"/>
                <w:b/>
                <w:kern w:val="0"/>
                <w:sz w:val="22"/>
                <w:szCs w:val="22"/>
              </w:rPr>
              <w:t>明</w:t>
            </w:r>
          </w:p>
        </w:tc>
      </w:tr>
      <w:tr w:rsidR="0032295F" w:rsidRPr="00F359E8" w:rsidTr="0032295F">
        <w:trPr>
          <w:trHeight w:val="754"/>
        </w:trPr>
        <w:tc>
          <w:tcPr>
            <w:tcW w:w="4253" w:type="dxa"/>
          </w:tcPr>
          <w:p w:rsidR="0032295F" w:rsidRPr="0032295F" w:rsidRDefault="0032295F" w:rsidP="0032295F">
            <w:pPr>
              <w:ind w:leftChars="97" w:left="677" w:hangingChars="202" w:hanging="444"/>
              <w:jc w:val="both"/>
              <w:rPr>
                <w:rFonts w:ascii="標楷體" w:eastAsia="標楷體" w:hAnsi="標楷體"/>
                <w:sz w:val="22"/>
                <w:szCs w:val="22"/>
              </w:rPr>
            </w:pPr>
            <w:r w:rsidRPr="0032295F">
              <w:rPr>
                <w:rFonts w:ascii="標楷體" w:eastAsia="標楷體" w:hAnsi="標楷體" w:hint="eastAsia"/>
                <w:sz w:val="22"/>
                <w:szCs w:val="22"/>
              </w:rPr>
              <w:t>一、依作業內容之不同，實施必要之門禁管理。</w:t>
            </w:r>
          </w:p>
          <w:p w:rsidR="0032295F" w:rsidRPr="0032295F" w:rsidRDefault="0032295F" w:rsidP="0032295F">
            <w:pPr>
              <w:ind w:leftChars="97" w:left="677" w:hangingChars="202" w:hanging="444"/>
              <w:jc w:val="both"/>
              <w:rPr>
                <w:rFonts w:ascii="標楷體" w:eastAsia="標楷體" w:hAnsi="標楷體"/>
                <w:sz w:val="22"/>
                <w:szCs w:val="22"/>
              </w:rPr>
            </w:pPr>
            <w:r w:rsidRPr="0032295F">
              <w:rPr>
                <w:rFonts w:ascii="標楷體" w:eastAsia="標楷體" w:hAnsi="標楷體" w:hint="eastAsia"/>
                <w:sz w:val="22"/>
                <w:szCs w:val="22"/>
              </w:rPr>
              <w:t>二、妥善保管個人資料之儲存媒體。</w:t>
            </w:r>
          </w:p>
          <w:p w:rsidR="0032295F" w:rsidRPr="0032295F" w:rsidRDefault="0032295F" w:rsidP="0032295F">
            <w:pPr>
              <w:ind w:leftChars="97" w:left="677" w:hangingChars="202" w:hanging="444"/>
              <w:jc w:val="both"/>
              <w:rPr>
                <w:rFonts w:ascii="標楷體" w:eastAsia="標楷體" w:hAnsi="標楷體"/>
                <w:sz w:val="22"/>
                <w:szCs w:val="22"/>
              </w:rPr>
            </w:pPr>
          </w:p>
        </w:tc>
        <w:tc>
          <w:tcPr>
            <w:tcW w:w="4252" w:type="dxa"/>
          </w:tcPr>
          <w:p w:rsidR="0032295F" w:rsidRPr="0032295F" w:rsidRDefault="0032295F" w:rsidP="0032295F">
            <w:pPr>
              <w:ind w:leftChars="-2" w:left="-1" w:hangingChars="2" w:hanging="4"/>
              <w:jc w:val="both"/>
              <w:rPr>
                <w:rFonts w:ascii="標楷體" w:eastAsia="標楷體" w:hAnsi="標楷體"/>
                <w:sz w:val="22"/>
                <w:szCs w:val="22"/>
              </w:rPr>
            </w:pPr>
            <w:r w:rsidRPr="0032295F">
              <w:rPr>
                <w:rFonts w:ascii="標楷體" w:eastAsia="標楷體" w:hAnsi="標楷體" w:hint="eastAsia"/>
                <w:sz w:val="22"/>
                <w:szCs w:val="22"/>
              </w:rPr>
              <w:t>在實體之物理環境管理方面，各機關亦應針對不同之作業內容、作業環境及個人資料之種類與數量，實施必要之門禁管理，以適當方式或場所保管個人資料之儲存媒體。</w:t>
            </w:r>
          </w:p>
        </w:tc>
      </w:tr>
      <w:tr w:rsidR="0032295F" w:rsidRPr="00F359E8" w:rsidTr="00651E55">
        <w:trPr>
          <w:trHeight w:val="241"/>
        </w:trPr>
        <w:tc>
          <w:tcPr>
            <w:tcW w:w="4253" w:type="dxa"/>
            <w:shd w:val="clear" w:color="auto" w:fill="EEECE1"/>
          </w:tcPr>
          <w:p w:rsidR="0032295F" w:rsidRPr="0032295F" w:rsidRDefault="0032295F" w:rsidP="0032295F">
            <w:pPr>
              <w:adjustRightInd w:val="0"/>
              <w:ind w:leftChars="-7" w:left="230" w:hangingChars="112" w:hanging="247"/>
              <w:jc w:val="center"/>
              <w:textAlignment w:val="baseline"/>
              <w:rPr>
                <w:rFonts w:ascii="標楷體" w:eastAsia="標楷體" w:hAnsi="標楷體"/>
                <w:b/>
                <w:kern w:val="0"/>
                <w:sz w:val="22"/>
                <w:szCs w:val="22"/>
              </w:rPr>
            </w:pPr>
            <w:r w:rsidRPr="0032295F">
              <w:rPr>
                <w:rFonts w:ascii="標楷體" w:eastAsia="標楷體" w:hAnsi="標楷體" w:hint="eastAsia"/>
                <w:b/>
                <w:kern w:val="0"/>
                <w:sz w:val="22"/>
                <w:szCs w:val="22"/>
              </w:rPr>
              <w:t>技術管理措施</w:t>
            </w:r>
          </w:p>
        </w:tc>
        <w:tc>
          <w:tcPr>
            <w:tcW w:w="4252" w:type="dxa"/>
            <w:shd w:val="clear" w:color="auto" w:fill="EEECE1"/>
          </w:tcPr>
          <w:p w:rsidR="0032295F" w:rsidRPr="0032295F" w:rsidRDefault="0032295F" w:rsidP="0032295F">
            <w:pPr>
              <w:adjustRightInd w:val="0"/>
              <w:ind w:leftChars="-7" w:left="230" w:hangingChars="112" w:hanging="247"/>
              <w:jc w:val="center"/>
              <w:textAlignment w:val="baseline"/>
              <w:rPr>
                <w:rFonts w:ascii="標楷體" w:eastAsia="標楷體" w:hAnsi="標楷體"/>
                <w:b/>
                <w:kern w:val="0"/>
                <w:sz w:val="22"/>
                <w:szCs w:val="22"/>
              </w:rPr>
            </w:pPr>
            <w:r w:rsidRPr="0032295F">
              <w:rPr>
                <w:rFonts w:ascii="標楷體" w:eastAsia="標楷體" w:hAnsi="標楷體" w:hint="eastAsia"/>
                <w:b/>
                <w:kern w:val="0"/>
                <w:sz w:val="22"/>
                <w:szCs w:val="22"/>
              </w:rPr>
              <w:t></w:t>
            </w:r>
            <w:r w:rsidR="00EC683B" w:rsidRPr="0032295F">
              <w:rPr>
                <w:rFonts w:ascii="標楷體" w:eastAsia="標楷體" w:hAnsi="標楷體" w:hint="eastAsia"/>
                <w:b/>
                <w:kern w:val="0"/>
                <w:sz w:val="22"/>
                <w:szCs w:val="22"/>
              </w:rPr>
              <w:t>說</w:t>
            </w:r>
            <w:r w:rsidRPr="0032295F">
              <w:rPr>
                <w:rFonts w:ascii="標楷體" w:eastAsia="標楷體" w:hAnsi="標楷體" w:hint="eastAsia"/>
                <w:b/>
                <w:kern w:val="0"/>
                <w:sz w:val="22"/>
                <w:szCs w:val="22"/>
              </w:rPr>
              <w:t>明</w:t>
            </w:r>
          </w:p>
        </w:tc>
      </w:tr>
      <w:tr w:rsidR="0032295F" w:rsidRPr="00F359E8" w:rsidTr="0032295F">
        <w:trPr>
          <w:trHeight w:val="58"/>
        </w:trPr>
        <w:tc>
          <w:tcPr>
            <w:tcW w:w="4253" w:type="dxa"/>
          </w:tcPr>
          <w:p w:rsidR="0032295F" w:rsidRPr="0032295F" w:rsidRDefault="0032295F" w:rsidP="0032295F">
            <w:pPr>
              <w:pStyle w:val="a3"/>
              <w:numPr>
                <w:ilvl w:val="0"/>
                <w:numId w:val="1"/>
              </w:numPr>
              <w:ind w:leftChars="0"/>
              <w:jc w:val="both"/>
              <w:rPr>
                <w:rFonts w:ascii="標楷體" w:eastAsia="標楷體" w:hAnsi="標楷體"/>
                <w:sz w:val="22"/>
                <w:szCs w:val="22"/>
              </w:rPr>
            </w:pPr>
            <w:r w:rsidRPr="0032295F">
              <w:rPr>
                <w:rFonts w:ascii="標楷體" w:eastAsia="標楷體" w:hAnsi="標楷體" w:hint="eastAsia"/>
                <w:sz w:val="22"/>
                <w:szCs w:val="22"/>
              </w:rPr>
              <w:t>於電腦、相關設備或系統上設定認證機制，帳號及密碼使其具備一定安全之複雜度並定期更換密碼。</w:t>
            </w:r>
          </w:p>
          <w:p w:rsidR="0032295F" w:rsidRPr="0032295F" w:rsidRDefault="0032295F" w:rsidP="0032295F">
            <w:pPr>
              <w:pStyle w:val="a3"/>
              <w:numPr>
                <w:ilvl w:val="0"/>
                <w:numId w:val="1"/>
              </w:numPr>
              <w:ind w:leftChars="0"/>
              <w:jc w:val="both"/>
              <w:rPr>
                <w:rFonts w:ascii="標楷體" w:eastAsia="標楷體" w:hAnsi="標楷體"/>
                <w:sz w:val="22"/>
                <w:szCs w:val="22"/>
              </w:rPr>
            </w:pPr>
            <w:r w:rsidRPr="0032295F">
              <w:rPr>
                <w:rFonts w:ascii="標楷體" w:eastAsia="標楷體" w:hAnsi="標楷體" w:hint="eastAsia"/>
                <w:sz w:val="22"/>
                <w:szCs w:val="22"/>
              </w:rPr>
              <w:t>於處理個人資料之電腦系統中安裝防毒軟體，並定期更新病毒碼。</w:t>
            </w:r>
          </w:p>
          <w:p w:rsidR="0032295F" w:rsidRPr="0032295F" w:rsidRDefault="0032295F" w:rsidP="0032295F">
            <w:pPr>
              <w:pStyle w:val="a3"/>
              <w:numPr>
                <w:ilvl w:val="0"/>
                <w:numId w:val="1"/>
              </w:numPr>
              <w:ind w:leftChars="0"/>
              <w:jc w:val="both"/>
              <w:rPr>
                <w:rFonts w:ascii="標楷體" w:eastAsia="標楷體" w:hAnsi="標楷體"/>
                <w:sz w:val="22"/>
                <w:szCs w:val="22"/>
              </w:rPr>
            </w:pPr>
            <w:r w:rsidRPr="0032295F">
              <w:rPr>
                <w:rFonts w:ascii="標楷體" w:eastAsia="標楷體" w:hAnsi="標楷體" w:hint="eastAsia"/>
                <w:sz w:val="22"/>
                <w:szCs w:val="22"/>
              </w:rPr>
              <w:t>對於電腦作業系統及相關應用程式之漏洞，定期安裝修補之程式。</w:t>
            </w:r>
          </w:p>
          <w:p w:rsidR="0032295F" w:rsidRPr="0032295F" w:rsidRDefault="0032295F" w:rsidP="0032295F">
            <w:pPr>
              <w:pStyle w:val="a3"/>
              <w:numPr>
                <w:ilvl w:val="0"/>
                <w:numId w:val="1"/>
              </w:numPr>
              <w:ind w:leftChars="0"/>
              <w:jc w:val="both"/>
              <w:rPr>
                <w:rFonts w:ascii="標楷體" w:eastAsia="標楷體" w:hAnsi="標楷體"/>
                <w:sz w:val="22"/>
                <w:szCs w:val="22"/>
              </w:rPr>
            </w:pPr>
            <w:r w:rsidRPr="0032295F">
              <w:rPr>
                <w:rFonts w:ascii="標楷體" w:eastAsia="標楷體" w:hAnsi="標楷體" w:hint="eastAsia"/>
                <w:sz w:val="22"/>
                <w:szCs w:val="22"/>
              </w:rPr>
              <w:t>具備存取權限之終端機不得安裝檔案分享軟體。</w:t>
            </w:r>
          </w:p>
          <w:p w:rsidR="0032295F" w:rsidRPr="0032295F" w:rsidRDefault="0032295F" w:rsidP="0032295F">
            <w:pPr>
              <w:pStyle w:val="a3"/>
              <w:numPr>
                <w:ilvl w:val="0"/>
                <w:numId w:val="1"/>
              </w:numPr>
              <w:ind w:leftChars="0"/>
              <w:jc w:val="both"/>
              <w:rPr>
                <w:rFonts w:ascii="標楷體" w:eastAsia="標楷體" w:hAnsi="標楷體"/>
                <w:sz w:val="22"/>
                <w:szCs w:val="22"/>
              </w:rPr>
            </w:pPr>
            <w:r w:rsidRPr="0032295F">
              <w:rPr>
                <w:rFonts w:ascii="標楷體" w:eastAsia="標楷體" w:hAnsi="標楷體" w:hint="eastAsia"/>
                <w:sz w:val="22"/>
                <w:szCs w:val="22"/>
              </w:rPr>
              <w:t>定期檢查處理個人資料之資訊系統之使用狀況及個人資料存取之情形。</w:t>
            </w:r>
          </w:p>
        </w:tc>
        <w:tc>
          <w:tcPr>
            <w:tcW w:w="4252" w:type="dxa"/>
          </w:tcPr>
          <w:p w:rsidR="0032295F" w:rsidRPr="0032295F" w:rsidRDefault="0032295F" w:rsidP="0032295F">
            <w:pPr>
              <w:pStyle w:val="a3"/>
              <w:numPr>
                <w:ilvl w:val="0"/>
                <w:numId w:val="2"/>
              </w:numPr>
              <w:ind w:leftChars="0"/>
              <w:jc w:val="both"/>
              <w:rPr>
                <w:rFonts w:ascii="標楷體" w:eastAsia="標楷體" w:hAnsi="標楷體"/>
                <w:sz w:val="22"/>
                <w:szCs w:val="22"/>
              </w:rPr>
            </w:pPr>
            <w:r w:rsidRPr="0032295F">
              <w:rPr>
                <w:rFonts w:ascii="標楷體" w:eastAsia="標楷體" w:hAnsi="標楷體" w:hint="eastAsia"/>
                <w:sz w:val="22"/>
                <w:szCs w:val="22"/>
              </w:rPr>
              <w:t>認證機制使用密碼之方式時，並應有適當之管理方式，並定期測試權限機制之有效性。</w:t>
            </w:r>
          </w:p>
          <w:p w:rsidR="0032295F" w:rsidRPr="0032295F" w:rsidRDefault="0032295F" w:rsidP="0032295F">
            <w:pPr>
              <w:pStyle w:val="a3"/>
              <w:numPr>
                <w:ilvl w:val="0"/>
                <w:numId w:val="2"/>
              </w:numPr>
              <w:ind w:leftChars="0"/>
              <w:jc w:val="both"/>
              <w:rPr>
                <w:rFonts w:ascii="標楷體" w:eastAsia="標楷體" w:hAnsi="標楷體"/>
                <w:sz w:val="22"/>
                <w:szCs w:val="22"/>
              </w:rPr>
            </w:pPr>
            <w:r w:rsidRPr="0032295F">
              <w:rPr>
                <w:rFonts w:ascii="標楷體" w:eastAsia="標楷體" w:hAnsi="標楷體" w:hint="eastAsia"/>
                <w:sz w:val="22"/>
                <w:szCs w:val="22"/>
              </w:rPr>
              <w:t>電腦系統中安裝防毒軟體，並定期更新病毒碼。</w:t>
            </w:r>
          </w:p>
          <w:p w:rsidR="0032295F" w:rsidRPr="0032295F" w:rsidRDefault="0032295F" w:rsidP="0032295F">
            <w:pPr>
              <w:pStyle w:val="a3"/>
              <w:numPr>
                <w:ilvl w:val="0"/>
                <w:numId w:val="2"/>
              </w:numPr>
              <w:ind w:leftChars="0"/>
              <w:jc w:val="both"/>
              <w:rPr>
                <w:rFonts w:ascii="標楷體" w:eastAsia="標楷體" w:hAnsi="標楷體"/>
                <w:sz w:val="22"/>
                <w:szCs w:val="22"/>
              </w:rPr>
            </w:pPr>
            <w:r w:rsidRPr="0032295F">
              <w:rPr>
                <w:rFonts w:ascii="標楷體" w:eastAsia="標楷體" w:hAnsi="標楷體" w:hint="eastAsia"/>
                <w:sz w:val="22"/>
                <w:szCs w:val="22"/>
              </w:rPr>
              <w:t>避免惡意程式與系統漏洞對作業系統之威脅。</w:t>
            </w:r>
          </w:p>
          <w:p w:rsidR="0032295F" w:rsidRPr="0032295F" w:rsidRDefault="0032295F" w:rsidP="0032295F">
            <w:pPr>
              <w:pStyle w:val="a3"/>
              <w:numPr>
                <w:ilvl w:val="0"/>
                <w:numId w:val="2"/>
              </w:numPr>
              <w:ind w:leftChars="0"/>
              <w:jc w:val="both"/>
              <w:rPr>
                <w:rFonts w:ascii="標楷體" w:eastAsia="標楷體" w:hAnsi="標楷體"/>
                <w:sz w:val="22"/>
                <w:szCs w:val="22"/>
              </w:rPr>
            </w:pPr>
            <w:r w:rsidRPr="0032295F">
              <w:rPr>
                <w:rFonts w:ascii="標楷體" w:eastAsia="標楷體" w:hAnsi="標楷體" w:hint="eastAsia"/>
                <w:sz w:val="22"/>
                <w:szCs w:val="22"/>
              </w:rPr>
              <w:t>檔案分享軟體之控制。</w:t>
            </w:r>
          </w:p>
          <w:p w:rsidR="0032295F" w:rsidRPr="0032295F" w:rsidRDefault="0032295F" w:rsidP="0032295F">
            <w:pPr>
              <w:pStyle w:val="a3"/>
              <w:numPr>
                <w:ilvl w:val="0"/>
                <w:numId w:val="2"/>
              </w:numPr>
              <w:ind w:leftChars="0"/>
              <w:jc w:val="both"/>
              <w:rPr>
                <w:rFonts w:ascii="標楷體" w:eastAsia="標楷體" w:hAnsi="標楷體"/>
                <w:sz w:val="22"/>
                <w:szCs w:val="22"/>
              </w:rPr>
            </w:pPr>
            <w:r w:rsidRPr="0032295F">
              <w:rPr>
                <w:rFonts w:ascii="標楷體" w:eastAsia="標楷體" w:hAnsi="標楷體" w:hint="eastAsia"/>
                <w:sz w:val="22"/>
                <w:szCs w:val="22"/>
              </w:rPr>
              <w:t>檢查系統之使用狀況與個人資料存取之情形。</w:t>
            </w:r>
          </w:p>
          <w:p w:rsidR="0032295F" w:rsidRPr="0032295F" w:rsidRDefault="0032295F" w:rsidP="007E69E2">
            <w:pPr>
              <w:ind w:left="-6"/>
              <w:jc w:val="both"/>
              <w:rPr>
                <w:rFonts w:ascii="標楷體" w:eastAsia="標楷體" w:hAnsi="標楷體"/>
                <w:sz w:val="22"/>
                <w:szCs w:val="22"/>
              </w:rPr>
            </w:pPr>
          </w:p>
        </w:tc>
      </w:tr>
      <w:tr w:rsidR="0032295F" w:rsidRPr="00F359E8" w:rsidTr="00B82F07">
        <w:trPr>
          <w:trHeight w:val="223"/>
        </w:trPr>
        <w:tc>
          <w:tcPr>
            <w:tcW w:w="4253" w:type="dxa"/>
            <w:shd w:val="clear" w:color="auto" w:fill="EEECE1"/>
          </w:tcPr>
          <w:p w:rsidR="0032295F" w:rsidRPr="0032295F" w:rsidRDefault="0032295F" w:rsidP="0032295F">
            <w:pPr>
              <w:adjustRightInd w:val="0"/>
              <w:ind w:leftChars="-7" w:left="230" w:hangingChars="112" w:hanging="247"/>
              <w:jc w:val="center"/>
              <w:textAlignment w:val="baseline"/>
              <w:rPr>
                <w:rFonts w:ascii="標楷體" w:eastAsia="標楷體" w:hAnsi="標楷體"/>
                <w:b/>
                <w:kern w:val="0"/>
                <w:sz w:val="22"/>
                <w:szCs w:val="22"/>
              </w:rPr>
            </w:pPr>
            <w:r w:rsidRPr="0032295F">
              <w:rPr>
                <w:rFonts w:ascii="標楷體" w:eastAsia="標楷體" w:hAnsi="標楷體" w:hint="eastAsia"/>
                <w:b/>
                <w:kern w:val="0"/>
                <w:sz w:val="22"/>
                <w:szCs w:val="22"/>
              </w:rPr>
              <w:t xml:space="preserve"> 認知宣導及教育訓練</w:t>
            </w:r>
          </w:p>
        </w:tc>
        <w:tc>
          <w:tcPr>
            <w:tcW w:w="4252" w:type="dxa"/>
            <w:shd w:val="clear" w:color="auto" w:fill="EEECE1"/>
          </w:tcPr>
          <w:p w:rsidR="0032295F" w:rsidRPr="0032295F" w:rsidRDefault="0032295F" w:rsidP="0032295F">
            <w:pPr>
              <w:adjustRightInd w:val="0"/>
              <w:ind w:leftChars="-7" w:left="230" w:hangingChars="112" w:hanging="247"/>
              <w:jc w:val="center"/>
              <w:textAlignment w:val="baseline"/>
              <w:rPr>
                <w:rFonts w:ascii="標楷體" w:eastAsia="標楷體" w:hAnsi="標楷體"/>
                <w:b/>
                <w:kern w:val="0"/>
                <w:sz w:val="22"/>
                <w:szCs w:val="22"/>
              </w:rPr>
            </w:pPr>
            <w:r w:rsidRPr="0032295F">
              <w:rPr>
                <w:rFonts w:ascii="標楷體" w:eastAsia="標楷體" w:hAnsi="標楷體" w:hint="eastAsia"/>
                <w:b/>
                <w:kern w:val="0"/>
                <w:sz w:val="22"/>
                <w:szCs w:val="22"/>
              </w:rPr>
              <w:t>說明</w:t>
            </w:r>
          </w:p>
        </w:tc>
      </w:tr>
      <w:tr w:rsidR="0032295F" w:rsidRPr="00F359E8" w:rsidTr="0032295F">
        <w:trPr>
          <w:trHeight w:val="754"/>
        </w:trPr>
        <w:tc>
          <w:tcPr>
            <w:tcW w:w="4253" w:type="dxa"/>
          </w:tcPr>
          <w:p w:rsidR="0032295F" w:rsidRPr="0032295F" w:rsidRDefault="00B82F07" w:rsidP="007E69E2">
            <w:pPr>
              <w:adjustRightInd w:val="0"/>
              <w:ind w:left="-17"/>
              <w:jc w:val="both"/>
              <w:textAlignment w:val="baseline"/>
              <w:rPr>
                <w:rFonts w:ascii="標楷體" w:eastAsia="標楷體" w:hAnsi="標楷體"/>
                <w:kern w:val="0"/>
                <w:sz w:val="22"/>
                <w:szCs w:val="22"/>
              </w:rPr>
            </w:pPr>
            <w:r>
              <w:rPr>
                <w:rFonts w:ascii="標楷體" w:eastAsia="標楷體" w:hAnsi="標楷體" w:hint="eastAsia"/>
                <w:kern w:val="0"/>
                <w:sz w:val="22"/>
                <w:szCs w:val="22"/>
              </w:rPr>
              <w:t>各</w:t>
            </w:r>
            <w:r w:rsidR="0032295F" w:rsidRPr="0032295F">
              <w:rPr>
                <w:rFonts w:ascii="標楷體" w:eastAsia="標楷體" w:hAnsi="標楷體" w:hint="eastAsia"/>
                <w:kern w:val="0"/>
                <w:sz w:val="22"/>
                <w:szCs w:val="22"/>
              </w:rPr>
              <w:t>機關應對所屬人員施以認知宣導及教育訓練，使其明瞭個人資料保護相關法令之要求、所屬人員之責任範圍及各種作業程序。</w:t>
            </w:r>
          </w:p>
        </w:tc>
        <w:tc>
          <w:tcPr>
            <w:tcW w:w="4252" w:type="dxa"/>
          </w:tcPr>
          <w:p w:rsidR="0032295F" w:rsidRPr="0032295F" w:rsidRDefault="0032295F" w:rsidP="0032295F">
            <w:pPr>
              <w:ind w:leftChars="-2" w:left="-1" w:hangingChars="2" w:hanging="4"/>
              <w:jc w:val="both"/>
              <w:rPr>
                <w:rFonts w:ascii="標楷體" w:eastAsia="標楷體" w:hAnsi="標楷體"/>
                <w:sz w:val="22"/>
                <w:szCs w:val="22"/>
              </w:rPr>
            </w:pPr>
            <w:r w:rsidRPr="0032295F">
              <w:rPr>
                <w:rFonts w:ascii="標楷體" w:eastAsia="標楷體" w:hAnsi="標楷體" w:hint="eastAsia"/>
                <w:sz w:val="22"/>
                <w:szCs w:val="22"/>
              </w:rPr>
              <w:t>為落實執行相關管理程序，各機關應透過認知宣導及教育訓練使所屬</w:t>
            </w:r>
            <w:proofErr w:type="gramStart"/>
            <w:r w:rsidRPr="0032295F">
              <w:rPr>
                <w:rFonts w:ascii="標楷體" w:eastAsia="標楷體" w:hAnsi="標楷體" w:hint="eastAsia"/>
                <w:sz w:val="22"/>
                <w:szCs w:val="22"/>
              </w:rPr>
              <w:t>人員均能明瞭</w:t>
            </w:r>
            <w:proofErr w:type="gramEnd"/>
            <w:r w:rsidRPr="0032295F">
              <w:rPr>
                <w:rFonts w:ascii="標楷體" w:eastAsia="標楷體" w:hAnsi="標楷體" w:hint="eastAsia"/>
                <w:sz w:val="22"/>
                <w:szCs w:val="22"/>
              </w:rPr>
              <w:t>個人資料保護相關法令之要求、所屬人員之責任範圍及各種作業程序。</w:t>
            </w:r>
          </w:p>
        </w:tc>
      </w:tr>
      <w:tr w:rsidR="0032295F" w:rsidRPr="00F359E8" w:rsidTr="00651E55">
        <w:trPr>
          <w:trHeight w:val="315"/>
        </w:trPr>
        <w:tc>
          <w:tcPr>
            <w:tcW w:w="4253" w:type="dxa"/>
            <w:shd w:val="clear" w:color="auto" w:fill="EEECE1"/>
          </w:tcPr>
          <w:p w:rsidR="0032295F" w:rsidRPr="0032295F" w:rsidRDefault="0032295F" w:rsidP="0032295F">
            <w:pPr>
              <w:adjustRightInd w:val="0"/>
              <w:ind w:leftChars="-7" w:left="230" w:hangingChars="112" w:hanging="247"/>
              <w:jc w:val="center"/>
              <w:textAlignment w:val="baseline"/>
              <w:rPr>
                <w:rFonts w:ascii="標楷體" w:eastAsia="標楷體" w:hAnsi="標楷體"/>
                <w:b/>
                <w:kern w:val="0"/>
                <w:sz w:val="22"/>
                <w:szCs w:val="22"/>
              </w:rPr>
            </w:pPr>
            <w:r w:rsidRPr="0032295F">
              <w:rPr>
                <w:rFonts w:ascii="標楷體" w:eastAsia="標楷體" w:hAnsi="標楷體" w:hint="eastAsia"/>
                <w:b/>
                <w:kern w:val="0"/>
                <w:sz w:val="22"/>
                <w:szCs w:val="22"/>
              </w:rPr>
              <w:t>紀錄機制</w:t>
            </w:r>
          </w:p>
        </w:tc>
        <w:tc>
          <w:tcPr>
            <w:tcW w:w="4252" w:type="dxa"/>
            <w:shd w:val="clear" w:color="auto" w:fill="EEECE1"/>
          </w:tcPr>
          <w:p w:rsidR="0032295F" w:rsidRPr="0032295F" w:rsidRDefault="0032295F" w:rsidP="0032295F">
            <w:pPr>
              <w:adjustRightInd w:val="0"/>
              <w:ind w:leftChars="-7" w:left="230" w:hangingChars="112" w:hanging="247"/>
              <w:jc w:val="center"/>
              <w:textAlignment w:val="baseline"/>
              <w:rPr>
                <w:rFonts w:ascii="標楷體" w:eastAsia="標楷體" w:hAnsi="標楷體"/>
                <w:b/>
                <w:kern w:val="0"/>
                <w:sz w:val="22"/>
                <w:szCs w:val="22"/>
              </w:rPr>
            </w:pPr>
            <w:r w:rsidRPr="0032295F">
              <w:rPr>
                <w:rFonts w:ascii="標楷體" w:eastAsia="標楷體" w:hAnsi="標楷體" w:hint="eastAsia"/>
                <w:b/>
                <w:kern w:val="0"/>
                <w:sz w:val="22"/>
                <w:szCs w:val="22"/>
              </w:rPr>
              <w:t>說明</w:t>
            </w:r>
          </w:p>
        </w:tc>
      </w:tr>
      <w:tr w:rsidR="0032295F" w:rsidRPr="00F359E8" w:rsidTr="00651E55">
        <w:trPr>
          <w:trHeight w:val="2220"/>
        </w:trPr>
        <w:tc>
          <w:tcPr>
            <w:tcW w:w="4253" w:type="dxa"/>
          </w:tcPr>
          <w:p w:rsidR="0032295F" w:rsidRPr="0032295F" w:rsidRDefault="0032295F" w:rsidP="0032295F">
            <w:pPr>
              <w:pStyle w:val="a3"/>
              <w:numPr>
                <w:ilvl w:val="0"/>
                <w:numId w:val="3"/>
              </w:numPr>
              <w:ind w:leftChars="0"/>
              <w:jc w:val="both"/>
              <w:rPr>
                <w:rFonts w:ascii="標楷體" w:eastAsia="標楷體" w:hAnsi="標楷體"/>
                <w:sz w:val="22"/>
                <w:szCs w:val="22"/>
              </w:rPr>
            </w:pPr>
            <w:r w:rsidRPr="0032295F">
              <w:rPr>
                <w:rFonts w:ascii="標楷體" w:eastAsia="標楷體" w:hAnsi="標楷體" w:hint="eastAsia"/>
                <w:sz w:val="22"/>
                <w:szCs w:val="22"/>
              </w:rPr>
              <w:t>個人資料交付、傳輸之紀錄。</w:t>
            </w:r>
          </w:p>
          <w:p w:rsidR="0032295F" w:rsidRPr="0032295F" w:rsidRDefault="0032295F" w:rsidP="0032295F">
            <w:pPr>
              <w:pStyle w:val="a3"/>
              <w:numPr>
                <w:ilvl w:val="0"/>
                <w:numId w:val="3"/>
              </w:numPr>
              <w:ind w:leftChars="0"/>
              <w:jc w:val="both"/>
              <w:rPr>
                <w:rFonts w:ascii="標楷體" w:eastAsia="標楷體" w:hAnsi="標楷體"/>
                <w:sz w:val="22"/>
                <w:szCs w:val="22"/>
              </w:rPr>
            </w:pPr>
            <w:r w:rsidRPr="0032295F">
              <w:rPr>
                <w:rFonts w:ascii="標楷體" w:eastAsia="標楷體" w:hAnsi="標楷體" w:hint="eastAsia"/>
                <w:sz w:val="22"/>
                <w:szCs w:val="22"/>
              </w:rPr>
              <w:t>確認個人資料正確性及更正之紀錄。</w:t>
            </w:r>
          </w:p>
          <w:p w:rsidR="0032295F" w:rsidRPr="0032295F" w:rsidRDefault="0032295F" w:rsidP="0032295F">
            <w:pPr>
              <w:pStyle w:val="a3"/>
              <w:numPr>
                <w:ilvl w:val="0"/>
                <w:numId w:val="3"/>
              </w:numPr>
              <w:ind w:leftChars="0"/>
              <w:jc w:val="both"/>
              <w:rPr>
                <w:rFonts w:ascii="標楷體" w:eastAsia="標楷體" w:hAnsi="標楷體"/>
                <w:sz w:val="22"/>
                <w:szCs w:val="22"/>
              </w:rPr>
            </w:pPr>
            <w:r w:rsidRPr="0032295F">
              <w:rPr>
                <w:rFonts w:ascii="標楷體" w:eastAsia="標楷體" w:hAnsi="標楷體" w:hint="eastAsia"/>
                <w:sz w:val="22"/>
                <w:szCs w:val="22"/>
              </w:rPr>
              <w:t>提供當事人行使權利之紀錄。</w:t>
            </w:r>
          </w:p>
          <w:p w:rsidR="0032295F" w:rsidRPr="0032295F" w:rsidRDefault="0032295F" w:rsidP="0032295F">
            <w:pPr>
              <w:pStyle w:val="a3"/>
              <w:numPr>
                <w:ilvl w:val="0"/>
                <w:numId w:val="3"/>
              </w:numPr>
              <w:ind w:leftChars="0"/>
              <w:jc w:val="both"/>
              <w:rPr>
                <w:rFonts w:ascii="標楷體" w:eastAsia="標楷體" w:hAnsi="標楷體"/>
                <w:sz w:val="22"/>
                <w:szCs w:val="22"/>
              </w:rPr>
            </w:pPr>
            <w:r w:rsidRPr="0032295F">
              <w:rPr>
                <w:rFonts w:ascii="標楷體" w:eastAsia="標楷體" w:hAnsi="標楷體" w:hint="eastAsia"/>
                <w:sz w:val="22"/>
                <w:szCs w:val="22"/>
              </w:rPr>
              <w:t>所屬人員權限新增、變動及刪除之紀錄。</w:t>
            </w:r>
          </w:p>
          <w:p w:rsidR="0032295F" w:rsidRPr="0032295F" w:rsidRDefault="0032295F" w:rsidP="0032295F">
            <w:pPr>
              <w:pStyle w:val="a3"/>
              <w:numPr>
                <w:ilvl w:val="0"/>
                <w:numId w:val="3"/>
              </w:numPr>
              <w:ind w:leftChars="0"/>
              <w:jc w:val="both"/>
              <w:rPr>
                <w:rFonts w:ascii="標楷體" w:eastAsia="標楷體" w:hAnsi="標楷體"/>
                <w:sz w:val="22"/>
                <w:szCs w:val="22"/>
              </w:rPr>
            </w:pPr>
            <w:r w:rsidRPr="0032295F">
              <w:rPr>
                <w:rFonts w:ascii="標楷體" w:eastAsia="標楷體" w:hAnsi="標楷體" w:hint="eastAsia"/>
                <w:sz w:val="22"/>
                <w:szCs w:val="22"/>
              </w:rPr>
              <w:t>個人資料刪除、廢棄之紀錄。</w:t>
            </w:r>
          </w:p>
          <w:p w:rsidR="0032295F" w:rsidRPr="0032295F" w:rsidRDefault="0032295F" w:rsidP="0032295F">
            <w:pPr>
              <w:pStyle w:val="a3"/>
              <w:numPr>
                <w:ilvl w:val="0"/>
                <w:numId w:val="3"/>
              </w:numPr>
              <w:ind w:leftChars="0"/>
              <w:jc w:val="both"/>
              <w:rPr>
                <w:rFonts w:ascii="標楷體" w:eastAsia="標楷體" w:hAnsi="標楷體"/>
                <w:sz w:val="22"/>
                <w:szCs w:val="22"/>
              </w:rPr>
            </w:pPr>
            <w:r w:rsidRPr="0032295F">
              <w:rPr>
                <w:rFonts w:ascii="標楷體" w:eastAsia="標楷體" w:hAnsi="標楷體" w:hint="eastAsia"/>
                <w:sz w:val="22"/>
                <w:szCs w:val="22"/>
              </w:rPr>
              <w:t>教育訓練之紀錄。</w:t>
            </w:r>
          </w:p>
        </w:tc>
        <w:tc>
          <w:tcPr>
            <w:tcW w:w="4252" w:type="dxa"/>
          </w:tcPr>
          <w:p w:rsidR="0032295F" w:rsidRPr="0032295F" w:rsidRDefault="0032295F" w:rsidP="0032295F">
            <w:pPr>
              <w:ind w:leftChars="-2" w:left="-1" w:hangingChars="2" w:hanging="4"/>
              <w:jc w:val="both"/>
              <w:rPr>
                <w:rFonts w:ascii="標楷體" w:eastAsia="標楷體" w:hAnsi="標楷體"/>
                <w:sz w:val="22"/>
                <w:szCs w:val="22"/>
              </w:rPr>
            </w:pPr>
            <w:r w:rsidRPr="0032295F">
              <w:rPr>
                <w:rFonts w:ascii="標楷體" w:eastAsia="標楷體" w:hAnsi="標楷體" w:hint="eastAsia"/>
                <w:sz w:val="22"/>
                <w:szCs w:val="22"/>
              </w:rPr>
              <w:t>為確認所訂定之相關程序是否落實執行，以及</w:t>
            </w:r>
            <w:proofErr w:type="gramStart"/>
            <w:r w:rsidRPr="0032295F">
              <w:rPr>
                <w:rFonts w:ascii="標楷體" w:eastAsia="標楷體" w:hAnsi="標楷體" w:hint="eastAsia"/>
                <w:sz w:val="22"/>
                <w:szCs w:val="22"/>
              </w:rPr>
              <w:t>釐</w:t>
            </w:r>
            <w:proofErr w:type="gramEnd"/>
            <w:r w:rsidRPr="0032295F">
              <w:rPr>
                <w:rFonts w:ascii="標楷體" w:eastAsia="標楷體" w:hAnsi="標楷體" w:hint="eastAsia"/>
                <w:sz w:val="22"/>
                <w:szCs w:val="22"/>
              </w:rPr>
              <w:t>清個人資料於蒐集、處理及利用過程之相關權責，各機關應保存相關紀錄以供查驗。</w:t>
            </w:r>
          </w:p>
        </w:tc>
      </w:tr>
    </w:tbl>
    <w:p w:rsidR="005F05AB" w:rsidRPr="0032295F" w:rsidRDefault="005F05AB" w:rsidP="00651E55"/>
    <w:sectPr w:rsidR="005F05AB" w:rsidRPr="0032295F">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5E88" w:rsidRDefault="00695E88" w:rsidP="00B82F07">
      <w:r>
        <w:separator/>
      </w:r>
    </w:p>
  </w:endnote>
  <w:endnote w:type="continuationSeparator" w:id="0">
    <w:p w:rsidR="00695E88" w:rsidRDefault="00695E88" w:rsidP="00B82F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5E88" w:rsidRDefault="00695E88" w:rsidP="00B82F07">
      <w:r>
        <w:separator/>
      </w:r>
    </w:p>
  </w:footnote>
  <w:footnote w:type="continuationSeparator" w:id="0">
    <w:p w:rsidR="00695E88" w:rsidRDefault="00695E88" w:rsidP="00B82F0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7F1B33"/>
    <w:multiLevelType w:val="hybridMultilevel"/>
    <w:tmpl w:val="6876D1BE"/>
    <w:lvl w:ilvl="0" w:tplc="837C9054">
      <w:start w:val="1"/>
      <w:numFmt w:val="taiwaneseCountingThousand"/>
      <w:lvlText w:val="%1、"/>
      <w:lvlJc w:val="left"/>
      <w:pPr>
        <w:ind w:left="480" w:hanging="480"/>
      </w:pPr>
      <w:rPr>
        <w:rFonts w:ascii="Calibri" w:hAnsi="Calibri"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44907D1B"/>
    <w:multiLevelType w:val="hybridMultilevel"/>
    <w:tmpl w:val="B0123CDC"/>
    <w:lvl w:ilvl="0" w:tplc="837C9054">
      <w:start w:val="1"/>
      <w:numFmt w:val="taiwaneseCountingThousand"/>
      <w:lvlText w:val="%1、"/>
      <w:lvlJc w:val="left"/>
      <w:pPr>
        <w:ind w:left="713" w:hanging="480"/>
      </w:pPr>
      <w:rPr>
        <w:rFonts w:ascii="Calibri" w:hAnsi="Calibri" w:cs="Times New Roman" w:hint="default"/>
      </w:rPr>
    </w:lvl>
    <w:lvl w:ilvl="1" w:tplc="04090019" w:tentative="1">
      <w:start w:val="1"/>
      <w:numFmt w:val="ideographTraditional"/>
      <w:lvlText w:val="%2、"/>
      <w:lvlJc w:val="left"/>
      <w:pPr>
        <w:ind w:left="1193" w:hanging="480"/>
      </w:pPr>
    </w:lvl>
    <w:lvl w:ilvl="2" w:tplc="0409001B" w:tentative="1">
      <w:start w:val="1"/>
      <w:numFmt w:val="lowerRoman"/>
      <w:lvlText w:val="%3."/>
      <w:lvlJc w:val="right"/>
      <w:pPr>
        <w:ind w:left="1673" w:hanging="480"/>
      </w:pPr>
    </w:lvl>
    <w:lvl w:ilvl="3" w:tplc="0409000F" w:tentative="1">
      <w:start w:val="1"/>
      <w:numFmt w:val="decimal"/>
      <w:lvlText w:val="%4."/>
      <w:lvlJc w:val="left"/>
      <w:pPr>
        <w:ind w:left="2153" w:hanging="480"/>
      </w:pPr>
    </w:lvl>
    <w:lvl w:ilvl="4" w:tplc="04090019" w:tentative="1">
      <w:start w:val="1"/>
      <w:numFmt w:val="ideographTraditional"/>
      <w:lvlText w:val="%5、"/>
      <w:lvlJc w:val="left"/>
      <w:pPr>
        <w:ind w:left="2633" w:hanging="480"/>
      </w:pPr>
    </w:lvl>
    <w:lvl w:ilvl="5" w:tplc="0409001B" w:tentative="1">
      <w:start w:val="1"/>
      <w:numFmt w:val="lowerRoman"/>
      <w:lvlText w:val="%6."/>
      <w:lvlJc w:val="right"/>
      <w:pPr>
        <w:ind w:left="3113" w:hanging="480"/>
      </w:pPr>
    </w:lvl>
    <w:lvl w:ilvl="6" w:tplc="0409000F" w:tentative="1">
      <w:start w:val="1"/>
      <w:numFmt w:val="decimal"/>
      <w:lvlText w:val="%7."/>
      <w:lvlJc w:val="left"/>
      <w:pPr>
        <w:ind w:left="3593" w:hanging="480"/>
      </w:pPr>
    </w:lvl>
    <w:lvl w:ilvl="7" w:tplc="04090019" w:tentative="1">
      <w:start w:val="1"/>
      <w:numFmt w:val="ideographTraditional"/>
      <w:lvlText w:val="%8、"/>
      <w:lvlJc w:val="left"/>
      <w:pPr>
        <w:ind w:left="4073" w:hanging="480"/>
      </w:pPr>
    </w:lvl>
    <w:lvl w:ilvl="8" w:tplc="0409001B" w:tentative="1">
      <w:start w:val="1"/>
      <w:numFmt w:val="lowerRoman"/>
      <w:lvlText w:val="%9."/>
      <w:lvlJc w:val="right"/>
      <w:pPr>
        <w:ind w:left="4553" w:hanging="480"/>
      </w:pPr>
    </w:lvl>
  </w:abstractNum>
  <w:abstractNum w:abstractNumId="2">
    <w:nsid w:val="53E12495"/>
    <w:multiLevelType w:val="hybridMultilevel"/>
    <w:tmpl w:val="4A2021D8"/>
    <w:lvl w:ilvl="0" w:tplc="837C9054">
      <w:start w:val="1"/>
      <w:numFmt w:val="taiwaneseCountingThousand"/>
      <w:lvlText w:val="%1、"/>
      <w:lvlJc w:val="left"/>
      <w:pPr>
        <w:ind w:left="713" w:hanging="480"/>
      </w:pPr>
      <w:rPr>
        <w:rFonts w:ascii="Calibri" w:hAnsi="Calibri" w:cs="Times New Roman" w:hint="default"/>
      </w:rPr>
    </w:lvl>
    <w:lvl w:ilvl="1" w:tplc="04090019" w:tentative="1">
      <w:start w:val="1"/>
      <w:numFmt w:val="ideographTraditional"/>
      <w:lvlText w:val="%2、"/>
      <w:lvlJc w:val="left"/>
      <w:pPr>
        <w:ind w:left="1193" w:hanging="480"/>
      </w:pPr>
    </w:lvl>
    <w:lvl w:ilvl="2" w:tplc="0409001B" w:tentative="1">
      <w:start w:val="1"/>
      <w:numFmt w:val="lowerRoman"/>
      <w:lvlText w:val="%3."/>
      <w:lvlJc w:val="right"/>
      <w:pPr>
        <w:ind w:left="1673" w:hanging="480"/>
      </w:pPr>
    </w:lvl>
    <w:lvl w:ilvl="3" w:tplc="0409000F" w:tentative="1">
      <w:start w:val="1"/>
      <w:numFmt w:val="decimal"/>
      <w:lvlText w:val="%4."/>
      <w:lvlJc w:val="left"/>
      <w:pPr>
        <w:ind w:left="2153" w:hanging="480"/>
      </w:pPr>
    </w:lvl>
    <w:lvl w:ilvl="4" w:tplc="04090019" w:tentative="1">
      <w:start w:val="1"/>
      <w:numFmt w:val="ideographTraditional"/>
      <w:lvlText w:val="%5、"/>
      <w:lvlJc w:val="left"/>
      <w:pPr>
        <w:ind w:left="2633" w:hanging="480"/>
      </w:pPr>
    </w:lvl>
    <w:lvl w:ilvl="5" w:tplc="0409001B" w:tentative="1">
      <w:start w:val="1"/>
      <w:numFmt w:val="lowerRoman"/>
      <w:lvlText w:val="%6."/>
      <w:lvlJc w:val="right"/>
      <w:pPr>
        <w:ind w:left="3113" w:hanging="480"/>
      </w:pPr>
    </w:lvl>
    <w:lvl w:ilvl="6" w:tplc="0409000F" w:tentative="1">
      <w:start w:val="1"/>
      <w:numFmt w:val="decimal"/>
      <w:lvlText w:val="%7."/>
      <w:lvlJc w:val="left"/>
      <w:pPr>
        <w:ind w:left="3593" w:hanging="480"/>
      </w:pPr>
    </w:lvl>
    <w:lvl w:ilvl="7" w:tplc="04090019" w:tentative="1">
      <w:start w:val="1"/>
      <w:numFmt w:val="ideographTraditional"/>
      <w:lvlText w:val="%8、"/>
      <w:lvlJc w:val="left"/>
      <w:pPr>
        <w:ind w:left="4073" w:hanging="480"/>
      </w:pPr>
    </w:lvl>
    <w:lvl w:ilvl="8" w:tplc="0409001B" w:tentative="1">
      <w:start w:val="1"/>
      <w:numFmt w:val="lowerRoman"/>
      <w:lvlText w:val="%9."/>
      <w:lvlJc w:val="right"/>
      <w:pPr>
        <w:ind w:left="4553" w:hanging="4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295F"/>
    <w:rsid w:val="00052BA8"/>
    <w:rsid w:val="00183D94"/>
    <w:rsid w:val="001A3694"/>
    <w:rsid w:val="00266AD5"/>
    <w:rsid w:val="0032295F"/>
    <w:rsid w:val="003A4693"/>
    <w:rsid w:val="003A48D5"/>
    <w:rsid w:val="003F6981"/>
    <w:rsid w:val="00531429"/>
    <w:rsid w:val="005F05AB"/>
    <w:rsid w:val="005F23FA"/>
    <w:rsid w:val="00651E55"/>
    <w:rsid w:val="00695E88"/>
    <w:rsid w:val="007175E5"/>
    <w:rsid w:val="00722271"/>
    <w:rsid w:val="00AB6746"/>
    <w:rsid w:val="00B82F07"/>
    <w:rsid w:val="00BF5C77"/>
    <w:rsid w:val="00D26B81"/>
    <w:rsid w:val="00D31DB2"/>
    <w:rsid w:val="00D84C28"/>
    <w:rsid w:val="00E400AA"/>
    <w:rsid w:val="00EC683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295F"/>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2295F"/>
    <w:pPr>
      <w:ind w:leftChars="200" w:left="480"/>
    </w:pPr>
  </w:style>
  <w:style w:type="paragraph" w:styleId="a4">
    <w:name w:val="header"/>
    <w:basedOn w:val="a"/>
    <w:link w:val="a5"/>
    <w:uiPriority w:val="99"/>
    <w:unhideWhenUsed/>
    <w:rsid w:val="00B82F07"/>
    <w:pPr>
      <w:tabs>
        <w:tab w:val="center" w:pos="4153"/>
        <w:tab w:val="right" w:pos="8306"/>
      </w:tabs>
      <w:snapToGrid w:val="0"/>
    </w:pPr>
    <w:rPr>
      <w:sz w:val="20"/>
    </w:rPr>
  </w:style>
  <w:style w:type="character" w:customStyle="1" w:styleId="a5">
    <w:name w:val="頁首 字元"/>
    <w:basedOn w:val="a0"/>
    <w:link w:val="a4"/>
    <w:uiPriority w:val="99"/>
    <w:rsid w:val="00B82F07"/>
    <w:rPr>
      <w:rFonts w:ascii="Times New Roman" w:eastAsia="新細明體" w:hAnsi="Times New Roman" w:cs="Times New Roman"/>
      <w:sz w:val="20"/>
      <w:szCs w:val="20"/>
    </w:rPr>
  </w:style>
  <w:style w:type="paragraph" w:styleId="a6">
    <w:name w:val="footer"/>
    <w:basedOn w:val="a"/>
    <w:link w:val="a7"/>
    <w:uiPriority w:val="99"/>
    <w:unhideWhenUsed/>
    <w:rsid w:val="00B82F07"/>
    <w:pPr>
      <w:tabs>
        <w:tab w:val="center" w:pos="4153"/>
        <w:tab w:val="right" w:pos="8306"/>
      </w:tabs>
      <w:snapToGrid w:val="0"/>
    </w:pPr>
    <w:rPr>
      <w:sz w:val="20"/>
    </w:rPr>
  </w:style>
  <w:style w:type="character" w:customStyle="1" w:styleId="a7">
    <w:name w:val="頁尾 字元"/>
    <w:basedOn w:val="a0"/>
    <w:link w:val="a6"/>
    <w:uiPriority w:val="99"/>
    <w:rsid w:val="00B82F07"/>
    <w:rPr>
      <w:rFonts w:ascii="Times New Roman" w:eastAsia="新細明體"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295F"/>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2295F"/>
    <w:pPr>
      <w:ind w:leftChars="200" w:left="480"/>
    </w:pPr>
  </w:style>
  <w:style w:type="paragraph" w:styleId="a4">
    <w:name w:val="header"/>
    <w:basedOn w:val="a"/>
    <w:link w:val="a5"/>
    <w:uiPriority w:val="99"/>
    <w:unhideWhenUsed/>
    <w:rsid w:val="00B82F07"/>
    <w:pPr>
      <w:tabs>
        <w:tab w:val="center" w:pos="4153"/>
        <w:tab w:val="right" w:pos="8306"/>
      </w:tabs>
      <w:snapToGrid w:val="0"/>
    </w:pPr>
    <w:rPr>
      <w:sz w:val="20"/>
    </w:rPr>
  </w:style>
  <w:style w:type="character" w:customStyle="1" w:styleId="a5">
    <w:name w:val="頁首 字元"/>
    <w:basedOn w:val="a0"/>
    <w:link w:val="a4"/>
    <w:uiPriority w:val="99"/>
    <w:rsid w:val="00B82F07"/>
    <w:rPr>
      <w:rFonts w:ascii="Times New Roman" w:eastAsia="新細明體" w:hAnsi="Times New Roman" w:cs="Times New Roman"/>
      <w:sz w:val="20"/>
      <w:szCs w:val="20"/>
    </w:rPr>
  </w:style>
  <w:style w:type="paragraph" w:styleId="a6">
    <w:name w:val="footer"/>
    <w:basedOn w:val="a"/>
    <w:link w:val="a7"/>
    <w:uiPriority w:val="99"/>
    <w:unhideWhenUsed/>
    <w:rsid w:val="00B82F07"/>
    <w:pPr>
      <w:tabs>
        <w:tab w:val="center" w:pos="4153"/>
        <w:tab w:val="right" w:pos="8306"/>
      </w:tabs>
      <w:snapToGrid w:val="0"/>
    </w:pPr>
    <w:rPr>
      <w:sz w:val="20"/>
    </w:rPr>
  </w:style>
  <w:style w:type="character" w:customStyle="1" w:styleId="a7">
    <w:name w:val="頁尾 字元"/>
    <w:basedOn w:val="a0"/>
    <w:link w:val="a6"/>
    <w:uiPriority w:val="99"/>
    <w:rsid w:val="00B82F07"/>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250</Words>
  <Characters>1426</Characters>
  <Application>Microsoft Office Word</Application>
  <DocSecurity>0</DocSecurity>
  <Lines>11</Lines>
  <Paragraphs>3</Paragraphs>
  <ScaleCrop>false</ScaleCrop>
  <Company>MOE</Company>
  <LinksUpToDate>false</LinksUpToDate>
  <CharactersWithSpaces>1673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MOEIT</dc:creator>
  <cp:lastModifiedBy>Eva</cp:lastModifiedBy>
  <cp:revision>2</cp:revision>
  <dcterms:created xsi:type="dcterms:W3CDTF">2013-10-22T01:59:00Z</dcterms:created>
  <dcterms:modified xsi:type="dcterms:W3CDTF">2013-10-22T01:59:00Z</dcterms:modified>
</cp:coreProperties>
</file>